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BD017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8466B" w:rsidRDefault="0008359A" w:rsidP="00BD01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466B">
        <w:rPr>
          <w:rFonts w:ascii="Times New Roman" w:hAnsi="Times New Roman" w:cs="Times New Roman"/>
          <w:sz w:val="24"/>
          <w:szCs w:val="24"/>
        </w:rPr>
        <w:t>Equipment for Medical Gases</w:t>
      </w:r>
    </w:p>
    <w:p w:rsidR="0058466B" w:rsidRDefault="0008359A" w:rsidP="00BD01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8466B" w:rsidRDefault="0008359A" w:rsidP="00BD01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8466B" w:rsidRDefault="0008359A" w:rsidP="00BD01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D0177" w:rsidRDefault="00BD0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466B" w:rsidRDefault="0008359A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466B">
        <w:rPr>
          <w:rFonts w:ascii="Times New Roman" w:hAnsi="Times New Roman" w:cs="Times New Roman"/>
          <w:sz w:val="24"/>
          <w:szCs w:val="24"/>
        </w:rPr>
        <w:lastRenderedPageBreak/>
        <w:t>Equipment for Medical Gases</w:t>
      </w:r>
    </w:p>
    <w:p w:rsidR="00685DEE" w:rsidRDefault="0008359A" w:rsidP="00BD01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Medical gas is administered to patients during medical procedures for functions such as anesthesia, to drive medical tools and devices and treatment</w:t>
      </w:r>
      <w:r w:rsidR="0058466B">
        <w:rPr>
          <w:rFonts w:ascii="Times New Roman" w:hAnsi="Times New Roman" w:cs="Times New Roman"/>
          <w:sz w:val="24"/>
          <w:szCs w:val="24"/>
        </w:rPr>
        <w:t xml:space="preserve"> (Malein &amp; Beecroft,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0594B">
        <w:rPr>
          <w:rFonts w:ascii="Times New Roman" w:hAnsi="Times New Roman" w:cs="Times New Roman"/>
          <w:sz w:val="24"/>
          <w:szCs w:val="24"/>
        </w:rPr>
        <w:t xml:space="preserve">There is equipment that is used to administer medical gasses to patients. They include flow meters, controlling devices, and regulators. Flow meters </w:t>
      </w:r>
      <w:r>
        <w:rPr>
          <w:rFonts w:ascii="Times New Roman" w:hAnsi="Times New Roman" w:cs="Times New Roman"/>
          <w:sz w:val="24"/>
          <w:szCs w:val="24"/>
        </w:rPr>
        <w:t>are used as medical devices to supply medical air or oxygen during first-aids or to hypoxic patients in the healthcare facilities. It has two types, the medical airflow meter and oxygen flow meter</w:t>
      </w:r>
      <w:r w:rsidR="0058466B">
        <w:rPr>
          <w:rFonts w:ascii="Times New Roman" w:hAnsi="Times New Roman" w:cs="Times New Roman"/>
          <w:sz w:val="24"/>
          <w:szCs w:val="24"/>
        </w:rPr>
        <w:t xml:space="preserve"> (Carter, 2017)</w:t>
      </w:r>
      <w:r>
        <w:rPr>
          <w:rFonts w:ascii="Times New Roman" w:hAnsi="Times New Roman" w:cs="Times New Roman"/>
          <w:sz w:val="24"/>
          <w:szCs w:val="24"/>
        </w:rPr>
        <w:t xml:space="preserve">. Regulation of the flow of oxygen is administered by the oxygen flow meter, and hospitals </w:t>
      </w:r>
      <w:r w:rsidR="005412E5">
        <w:rPr>
          <w:rFonts w:ascii="Times New Roman" w:hAnsi="Times New Roman" w:cs="Times New Roman"/>
          <w:sz w:val="24"/>
          <w:szCs w:val="24"/>
        </w:rPr>
        <w:t xml:space="preserve">worldwide use them widely. </w:t>
      </w:r>
    </w:p>
    <w:p w:rsidR="00685DEE" w:rsidRDefault="005412E5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other equipment used for administering medical gas is </w:t>
      </w:r>
      <w:r w:rsidR="0008359A">
        <w:rPr>
          <w:rFonts w:ascii="Times New Roman" w:hAnsi="Times New Roman" w:cs="Times New Roman"/>
          <w:sz w:val="24"/>
          <w:szCs w:val="24"/>
        </w:rPr>
        <w:t>controlling devices, which helps in controlling the supply of air or gas to the patient. These devices monitor and deliver a specific amount of gases or air to the patient to prevent excess quantity or usage</w:t>
      </w:r>
      <w:r w:rsidR="0058466B">
        <w:rPr>
          <w:rFonts w:ascii="Times New Roman" w:hAnsi="Times New Roman" w:cs="Times New Roman"/>
          <w:sz w:val="24"/>
          <w:szCs w:val="24"/>
        </w:rPr>
        <w:t xml:space="preserve"> (Menzel et al., 2018)</w:t>
      </w:r>
      <w:r w:rsidR="0008359A">
        <w:rPr>
          <w:rFonts w:ascii="Times New Roman" w:hAnsi="Times New Roman" w:cs="Times New Roman"/>
          <w:sz w:val="24"/>
          <w:szCs w:val="24"/>
        </w:rPr>
        <w:t xml:space="preserve">. The third equipment is gas regulators. These regulators help reduce the pressure and flow of gasses to enable health practitioners to use it efficiently. </w:t>
      </w:r>
      <w:r w:rsidR="00BD0177">
        <w:rPr>
          <w:rFonts w:ascii="Times New Roman" w:hAnsi="Times New Roman" w:cs="Times New Roman"/>
          <w:sz w:val="24"/>
          <w:szCs w:val="24"/>
        </w:rPr>
        <w:t>Besides, f</w:t>
      </w:r>
      <w:r w:rsidR="0008359A">
        <w:rPr>
          <w:rFonts w:ascii="Times New Roman" w:hAnsi="Times New Roman" w:cs="Times New Roman"/>
          <w:sz w:val="24"/>
          <w:szCs w:val="24"/>
        </w:rPr>
        <w:t>low regulators are used by oxygen cylinders and administer the gas directly to the patient, unlike the pressure regulators connected to a machine; hence, they do not administer gases directly to the patient.</w:t>
      </w:r>
    </w:p>
    <w:p w:rsidR="00685DEE" w:rsidRDefault="00685DEE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85DEE" w:rsidRDefault="00685DEE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85DEE" w:rsidRDefault="00685DEE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85DEE" w:rsidRDefault="00685DEE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5DEE" w:rsidRDefault="00685DEE" w:rsidP="00685D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8466B" w:rsidRDefault="0058466B" w:rsidP="005846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3F81" w:rsidRDefault="00EF3F81" w:rsidP="005846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D0177" w:rsidRDefault="00BD0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5DEE" w:rsidRDefault="0008359A" w:rsidP="0058466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85DEE" w:rsidRDefault="0008359A" w:rsidP="0058466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85DEE">
        <w:rPr>
          <w:rFonts w:ascii="Times New Roman" w:hAnsi="Times New Roman" w:cs="Times New Roman"/>
          <w:sz w:val="24"/>
          <w:szCs w:val="24"/>
        </w:rPr>
        <w:t>Carter, J. B. (2017). Flowmeters. Data Interpretation in Anesthesia (pp. 443-446). Springer, Cham.</w:t>
      </w:r>
    </w:p>
    <w:p w:rsidR="0058466B" w:rsidRDefault="0008359A" w:rsidP="0058466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8466B">
        <w:rPr>
          <w:rFonts w:ascii="Times New Roman" w:hAnsi="Times New Roman" w:cs="Times New Roman"/>
          <w:sz w:val="24"/>
          <w:szCs w:val="24"/>
        </w:rPr>
        <w:t>Malein, W., &amp; Beecroft, C. (2018). Medical gases. Anaesthesia &amp; Intensive Care Medicine, 19(11), 595-599.</w:t>
      </w:r>
    </w:p>
    <w:p w:rsidR="00685DEE" w:rsidRPr="00527E1E" w:rsidRDefault="0008359A" w:rsidP="0058466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85DEE">
        <w:rPr>
          <w:rFonts w:ascii="Times New Roman" w:hAnsi="Times New Roman" w:cs="Times New Roman"/>
          <w:sz w:val="24"/>
          <w:szCs w:val="24"/>
        </w:rPr>
        <w:t>Menzel, F., Zeyßig, A., &amp; Koerner, J. (2018). U.S. Patent Application No. 15/547,291.</w:t>
      </w:r>
    </w:p>
    <w:sectPr w:rsidR="00685DEE" w:rsidRPr="00527E1E" w:rsidSect="005846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1D1" w:rsidRDefault="000F11D1">
      <w:pPr>
        <w:spacing w:after="0" w:line="240" w:lineRule="auto"/>
      </w:pPr>
      <w:r>
        <w:separator/>
      </w:r>
    </w:p>
  </w:endnote>
  <w:endnote w:type="continuationSeparator" w:id="0">
    <w:p w:rsidR="000F11D1" w:rsidRDefault="000F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1D1" w:rsidRDefault="000F11D1">
      <w:pPr>
        <w:spacing w:after="0" w:line="240" w:lineRule="auto"/>
      </w:pPr>
      <w:r>
        <w:separator/>
      </w:r>
    </w:p>
  </w:footnote>
  <w:footnote w:type="continuationSeparator" w:id="0">
    <w:p w:rsidR="000F11D1" w:rsidRDefault="000F1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6B" w:rsidRPr="0058466B" w:rsidRDefault="0008359A" w:rsidP="0058466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8466B">
      <w:rPr>
        <w:rFonts w:ascii="Times New Roman" w:hAnsi="Times New Roman" w:cs="Times New Roman"/>
        <w:sz w:val="24"/>
        <w:szCs w:val="24"/>
      </w:rPr>
      <w:t xml:space="preserve">EQUIPMENT FOR MEDICAL GASES </w:t>
    </w:r>
    <w:sdt>
      <w:sdtPr>
        <w:rPr>
          <w:rFonts w:ascii="Times New Roman" w:hAnsi="Times New Roman" w:cs="Times New Roman"/>
          <w:sz w:val="24"/>
          <w:szCs w:val="24"/>
        </w:rPr>
        <w:id w:val="1149870247"/>
        <w:docPartObj>
          <w:docPartGallery w:val="Page Numbers (Top of Page)"/>
          <w:docPartUnique/>
        </w:docPartObj>
      </w:sdtPr>
      <w:sdtEndPr/>
      <w:sdtContent>
        <w:r w:rsidRPr="0058466B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58466B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5846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46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46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01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466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6B" w:rsidRPr="0058466B" w:rsidRDefault="0008359A" w:rsidP="0058466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8466B">
      <w:rPr>
        <w:rFonts w:ascii="Times New Roman" w:hAnsi="Times New Roman" w:cs="Times New Roman"/>
        <w:sz w:val="24"/>
        <w:szCs w:val="24"/>
      </w:rPr>
      <w:t xml:space="preserve">Running head: EQUIPMENT FOR MEDICAL GASES </w:t>
    </w:r>
    <w:sdt>
      <w:sdtPr>
        <w:rPr>
          <w:rFonts w:ascii="Times New Roman" w:hAnsi="Times New Roman" w:cs="Times New Roman"/>
          <w:sz w:val="24"/>
          <w:szCs w:val="24"/>
        </w:rPr>
        <w:id w:val="-9571032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Pr="005846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46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46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01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46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97A"/>
    <w:rsid w:val="0008359A"/>
    <w:rsid w:val="000F11D1"/>
    <w:rsid w:val="0020594B"/>
    <w:rsid w:val="00527E1E"/>
    <w:rsid w:val="005412E5"/>
    <w:rsid w:val="0058466B"/>
    <w:rsid w:val="005F489F"/>
    <w:rsid w:val="005F75C6"/>
    <w:rsid w:val="00685DEE"/>
    <w:rsid w:val="009D6B49"/>
    <w:rsid w:val="00BD0177"/>
    <w:rsid w:val="00E06323"/>
    <w:rsid w:val="00E1497A"/>
    <w:rsid w:val="00EF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66B"/>
  </w:style>
  <w:style w:type="paragraph" w:styleId="Footer">
    <w:name w:val="footer"/>
    <w:basedOn w:val="Normal"/>
    <w:link w:val="FooterChar"/>
    <w:uiPriority w:val="99"/>
    <w:unhideWhenUsed/>
    <w:rsid w:val="0058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66B"/>
  </w:style>
  <w:style w:type="paragraph" w:styleId="Footer">
    <w:name w:val="footer"/>
    <w:basedOn w:val="Normal"/>
    <w:link w:val="FooterChar"/>
    <w:uiPriority w:val="99"/>
    <w:unhideWhenUsed/>
    <w:rsid w:val="0058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User</cp:lastModifiedBy>
  <cp:revision>4</cp:revision>
  <dcterms:created xsi:type="dcterms:W3CDTF">2020-06-09T09:05:00Z</dcterms:created>
  <dcterms:modified xsi:type="dcterms:W3CDTF">2020-06-09T09:16:00Z</dcterms:modified>
</cp:coreProperties>
</file>